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1E537" w14:textId="750F7063" w:rsidR="00E543D9" w:rsidRPr="00C007F8" w:rsidRDefault="00C007F8" w:rsidP="00C007F8">
      <w:pPr>
        <w:spacing w:line="360" w:lineRule="auto"/>
        <w:jc w:val="center"/>
        <w:rPr>
          <w:rFonts w:ascii="Times New Roman" w:hAnsi="Times New Roman" w:cs="Times New Roman"/>
          <w:b/>
          <w:bCs/>
        </w:rPr>
      </w:pPr>
      <w:r>
        <w:rPr>
          <w:rFonts w:ascii="Times New Roman" w:hAnsi="Times New Roman" w:cs="Times New Roman"/>
          <w:b/>
          <w:bCs/>
        </w:rPr>
        <w:t xml:space="preserve">Effects of Air </w:t>
      </w:r>
      <w:r w:rsidR="00E543D9" w:rsidRPr="00C007F8">
        <w:rPr>
          <w:rFonts w:ascii="Times New Roman" w:hAnsi="Times New Roman" w:cs="Times New Roman"/>
          <w:b/>
          <w:bCs/>
        </w:rPr>
        <w:t xml:space="preserve">Pollution and </w:t>
      </w:r>
      <w:r>
        <w:rPr>
          <w:rFonts w:ascii="Times New Roman" w:hAnsi="Times New Roman" w:cs="Times New Roman"/>
          <w:b/>
          <w:bCs/>
        </w:rPr>
        <w:t>Lung Function in Children with Asthma</w:t>
      </w:r>
    </w:p>
    <w:p w14:paraId="3C5734B4" w14:textId="511911BE" w:rsidR="00E543D9" w:rsidRPr="00C007F8" w:rsidRDefault="00E543D9" w:rsidP="00C007F8">
      <w:pPr>
        <w:spacing w:line="360" w:lineRule="auto"/>
        <w:rPr>
          <w:rFonts w:ascii="Times New Roman" w:hAnsi="Times New Roman" w:cs="Times New Roman"/>
          <w:b/>
          <w:bCs/>
        </w:rPr>
      </w:pPr>
      <w:r w:rsidRPr="00C007F8">
        <w:rPr>
          <w:rFonts w:ascii="Times New Roman" w:hAnsi="Times New Roman" w:cs="Times New Roman"/>
          <w:b/>
          <w:bCs/>
        </w:rPr>
        <w:tab/>
      </w:r>
      <w:r w:rsidRPr="00C007F8">
        <w:rPr>
          <w:rFonts w:ascii="Times New Roman" w:hAnsi="Times New Roman" w:cs="Times New Roman"/>
          <w:b/>
          <w:bCs/>
        </w:rPr>
        <w:tab/>
      </w:r>
      <w:r w:rsidRPr="00C007F8">
        <w:rPr>
          <w:rFonts w:ascii="Times New Roman" w:hAnsi="Times New Roman" w:cs="Times New Roman"/>
          <w:b/>
          <w:bCs/>
        </w:rPr>
        <w:tab/>
      </w:r>
      <w:r w:rsidRPr="00C007F8">
        <w:rPr>
          <w:rFonts w:ascii="Times New Roman" w:hAnsi="Times New Roman" w:cs="Times New Roman"/>
          <w:b/>
          <w:bCs/>
        </w:rPr>
        <w:tab/>
      </w:r>
      <w:r w:rsidRPr="00C007F8">
        <w:rPr>
          <w:rFonts w:ascii="Times New Roman" w:hAnsi="Times New Roman" w:cs="Times New Roman"/>
          <w:b/>
          <w:bCs/>
        </w:rPr>
        <w:tab/>
        <w:t>By: Thuy Nguyen</w:t>
      </w:r>
    </w:p>
    <w:p w14:paraId="077F4146" w14:textId="220EF24B" w:rsidR="00DA0AFD" w:rsidRPr="00C007F8" w:rsidRDefault="00DA0AFD" w:rsidP="00C007F8">
      <w:pPr>
        <w:spacing w:line="360" w:lineRule="auto"/>
        <w:rPr>
          <w:rFonts w:ascii="Times New Roman" w:hAnsi="Times New Roman" w:cs="Times New Roman"/>
          <w:b/>
          <w:bCs/>
        </w:rPr>
      </w:pPr>
      <w:r w:rsidRPr="00C007F8">
        <w:rPr>
          <w:rFonts w:ascii="Times New Roman" w:hAnsi="Times New Roman" w:cs="Times New Roman"/>
          <w:b/>
          <w:bCs/>
        </w:rPr>
        <w:t xml:space="preserve"> Introduction: </w:t>
      </w:r>
    </w:p>
    <w:p w14:paraId="161EEAB4" w14:textId="77777777" w:rsidR="00C007F8" w:rsidRDefault="00DA0AFD" w:rsidP="00C007F8">
      <w:pPr>
        <w:spacing w:line="360" w:lineRule="auto"/>
        <w:rPr>
          <w:rFonts w:ascii="Times New Roman" w:hAnsi="Times New Roman" w:cs="Times New Roman"/>
        </w:rPr>
      </w:pPr>
      <w:r w:rsidRPr="00C007F8">
        <w:rPr>
          <w:rFonts w:ascii="Times New Roman" w:hAnsi="Times New Roman" w:cs="Times New Roman"/>
        </w:rPr>
        <w:t xml:space="preserve">       </w:t>
      </w:r>
      <w:r w:rsidR="00C007F8" w:rsidRPr="00C007F8">
        <w:rPr>
          <w:rFonts w:ascii="Times New Roman" w:hAnsi="Times New Roman" w:cs="Times New Roman"/>
        </w:rPr>
        <w:t>There exist concerns about how chronic exposure to highly polluted air may affect lung function and development in children with sensitive airways. A 10-year prospective study, starting in 1993, has been annually evaluating lung function based on the forced expiratory volume in one second measured in ml for children of 4th and 7th-grade cohorts. A subset of the data includes children with asthma from two groups: one lives in an area with an average annual NO2 greater than 30.0ppb, and the other lives in an area with an average yearly NO2 of less than 30.0ppb. We will use this subset to assess whether air pollution (measured by NO2 concentration) has a detrimental effect on lung function (measured by FEV1) in children with asthma.</w:t>
      </w:r>
    </w:p>
    <w:p w14:paraId="5C63ACE4" w14:textId="26333903" w:rsidR="00DA0AFD" w:rsidRPr="00C007F8" w:rsidRDefault="00DA0AFD" w:rsidP="00C007F8">
      <w:pPr>
        <w:spacing w:line="360" w:lineRule="auto"/>
        <w:rPr>
          <w:rFonts w:ascii="Times New Roman" w:hAnsi="Times New Roman" w:cs="Times New Roman"/>
          <w:b/>
          <w:bCs/>
        </w:rPr>
      </w:pPr>
      <w:r w:rsidRPr="00C007F8">
        <w:rPr>
          <w:rFonts w:ascii="Times New Roman" w:hAnsi="Times New Roman" w:cs="Times New Roman"/>
          <w:b/>
          <w:bCs/>
        </w:rPr>
        <w:t xml:space="preserve">Method </w:t>
      </w:r>
    </w:p>
    <w:p w14:paraId="0868718E" w14:textId="6C1861C4" w:rsidR="00DA0AFD" w:rsidRPr="00C007F8" w:rsidRDefault="00DA0AFD" w:rsidP="00C007F8">
      <w:pPr>
        <w:spacing w:line="360" w:lineRule="auto"/>
        <w:rPr>
          <w:rFonts w:ascii="Times New Roman" w:hAnsi="Times New Roman" w:cs="Times New Roman"/>
        </w:rPr>
      </w:pPr>
      <w:r w:rsidRPr="00C007F8">
        <w:rPr>
          <w:rFonts w:ascii="Times New Roman" w:hAnsi="Times New Roman" w:cs="Times New Roman"/>
          <w:i/>
          <w:iCs/>
          <w:u w:val="single"/>
        </w:rPr>
        <w:t>Descriptive Analysis:</w:t>
      </w:r>
      <w:r w:rsidR="00DE63D8" w:rsidRPr="00C007F8">
        <w:rPr>
          <w:rFonts w:ascii="Times New Roman" w:hAnsi="Times New Roman" w:cs="Times New Roman"/>
        </w:rPr>
        <w:t xml:space="preserve">  </w:t>
      </w:r>
      <w:r w:rsidR="00C007F8" w:rsidRPr="00C007F8">
        <w:rPr>
          <w:rFonts w:ascii="Times New Roman" w:hAnsi="Times New Roman" w:cs="Times New Roman"/>
        </w:rPr>
        <w:t xml:space="preserve">We present exploratory data analysis that investigates the scientific questions using figures and summary statistics. We present the baseline characteristics of participants by the annual NO2 concentration in the left panel of Table 1 and a summary of the Distribution of </w:t>
      </w:r>
      <w:proofErr w:type="gramStart"/>
      <w:r w:rsidR="00C007F8" w:rsidRPr="00C007F8">
        <w:rPr>
          <w:rFonts w:ascii="Times New Roman" w:hAnsi="Times New Roman" w:cs="Times New Roman"/>
        </w:rPr>
        <w:t>log(</w:t>
      </w:r>
      <w:proofErr w:type="gramEnd"/>
      <w:r w:rsidR="00C007F8" w:rsidRPr="00C007F8">
        <w:rPr>
          <w:rFonts w:ascii="Times New Roman" w:hAnsi="Times New Roman" w:cs="Times New Roman"/>
        </w:rPr>
        <w:t xml:space="preserve">FEV) at different timepoints in Table1 right. To investigate the relationship between FEV1 and time, we plot FEV1 as a function of age and height in Figure 1(a) and (b), respectively. In Figure 1(c)–(d), we display average log FEV1 as a function of age and height, stratified by the annual NO2 concentration of the study subjects' residency. We also plot the pairwise correlations between height, age, and </w:t>
      </w:r>
      <w:proofErr w:type="gramStart"/>
      <w:r w:rsidR="00C007F8" w:rsidRPr="00C007F8">
        <w:rPr>
          <w:rFonts w:ascii="Times New Roman" w:hAnsi="Times New Roman" w:cs="Times New Roman"/>
        </w:rPr>
        <w:t>log(</w:t>
      </w:r>
      <w:proofErr w:type="gramEnd"/>
      <w:r w:rsidR="00C007F8" w:rsidRPr="00C007F8">
        <w:rPr>
          <w:rFonts w:ascii="Times New Roman" w:hAnsi="Times New Roman" w:cs="Times New Roman"/>
        </w:rPr>
        <w:t>FEV1) in Figure 2. To visualize the missing data, we plot a histogram of missing data and the missing pattern in Figure 3.</w:t>
      </w:r>
    </w:p>
    <w:p w14:paraId="04CB7AE0" w14:textId="77777777" w:rsidR="00C007F8" w:rsidRDefault="00DA0AFD" w:rsidP="00C007F8">
      <w:pPr>
        <w:spacing w:line="360" w:lineRule="auto"/>
        <w:rPr>
          <w:rFonts w:ascii="Times New Roman" w:hAnsi="Times New Roman" w:cs="Times New Roman"/>
        </w:rPr>
      </w:pPr>
      <w:r w:rsidRPr="00C007F8">
        <w:rPr>
          <w:rFonts w:ascii="Times New Roman" w:hAnsi="Times New Roman" w:cs="Times New Roman"/>
          <w:i/>
          <w:iCs/>
          <w:u w:val="single"/>
        </w:rPr>
        <w:t>Confirmatory Analysis:</w:t>
      </w:r>
      <w:r w:rsidR="00DE63D8" w:rsidRPr="00C007F8">
        <w:rPr>
          <w:rFonts w:ascii="Times New Roman" w:hAnsi="Times New Roman" w:cs="Times New Roman"/>
        </w:rPr>
        <w:t xml:space="preserve"> </w:t>
      </w:r>
      <w:r w:rsidR="00C007F8" w:rsidRPr="00C007F8">
        <w:rPr>
          <w:rFonts w:ascii="Times New Roman" w:hAnsi="Times New Roman" w:cs="Times New Roman"/>
        </w:rPr>
        <w:t xml:space="preserve">Recall that we wanted to know if children living in areas with a high level of pollution appear to have a poorer level of lung function; and whether pollution is associated with poor development or growth in lung function. Previous research provides evidence for an approximately linear relationship between </w:t>
      </w:r>
      <w:proofErr w:type="gramStart"/>
      <w:r w:rsidR="00C007F8" w:rsidRPr="00C007F8">
        <w:rPr>
          <w:rFonts w:ascii="Times New Roman" w:hAnsi="Times New Roman" w:cs="Times New Roman"/>
        </w:rPr>
        <w:t>log(</w:t>
      </w:r>
      <w:proofErr w:type="gramEnd"/>
      <w:r w:rsidR="00C007F8" w:rsidRPr="00C007F8">
        <w:rPr>
          <w:rFonts w:ascii="Times New Roman" w:hAnsi="Times New Roman" w:cs="Times New Roman"/>
        </w:rPr>
        <w:t xml:space="preserve">FEV1) and age in children. Therefore, we focus on the mean model of log FEV as a function of indicator of N02 levels, sex, age, and height, and the interaction of age and N02 levels. Since the measures within a cluster are highly correlated, the choice of fitting model is GEE with an independent working correlation matrix. Any options of working correlation matrix led to valid inference asymptotically for the GEE model. Before fitting the model, however, we will perform multiple </w:t>
      </w:r>
      <w:r w:rsidR="00C007F8" w:rsidRPr="00C007F8">
        <w:rPr>
          <w:rFonts w:ascii="Times New Roman" w:hAnsi="Times New Roman" w:cs="Times New Roman"/>
        </w:rPr>
        <w:lastRenderedPageBreak/>
        <w:t xml:space="preserve">imputations in the long format. We construct Wald-based 95% confidence intervals using the output. </w:t>
      </w:r>
    </w:p>
    <w:p w14:paraId="1341E5BB" w14:textId="07A5F598" w:rsidR="00DA0AFD" w:rsidRPr="00C007F8" w:rsidRDefault="00DA0AFD" w:rsidP="00C007F8">
      <w:pPr>
        <w:spacing w:line="360" w:lineRule="auto"/>
        <w:rPr>
          <w:rFonts w:ascii="Times New Roman" w:hAnsi="Times New Roman" w:cs="Times New Roman"/>
          <w:b/>
          <w:bCs/>
        </w:rPr>
      </w:pPr>
      <w:r w:rsidRPr="00C007F8">
        <w:rPr>
          <w:rFonts w:ascii="Times New Roman" w:hAnsi="Times New Roman" w:cs="Times New Roman"/>
          <w:b/>
          <w:bCs/>
        </w:rPr>
        <w:t xml:space="preserve">Results: </w:t>
      </w:r>
    </w:p>
    <w:p w14:paraId="7AFE29C6" w14:textId="77777777" w:rsidR="00C007F8" w:rsidRPr="00C007F8" w:rsidRDefault="00DA0AFD" w:rsidP="00C007F8">
      <w:pPr>
        <w:spacing w:line="360" w:lineRule="auto"/>
        <w:rPr>
          <w:rFonts w:ascii="Times New Roman" w:hAnsi="Times New Roman" w:cs="Times New Roman"/>
        </w:rPr>
      </w:pPr>
      <w:r w:rsidRPr="00C007F8">
        <w:rPr>
          <w:rFonts w:ascii="Times New Roman" w:hAnsi="Times New Roman" w:cs="Times New Roman"/>
          <w:i/>
          <w:iCs/>
          <w:u w:val="single"/>
        </w:rPr>
        <w:t>Descriptive Analysis:</w:t>
      </w:r>
      <w:r w:rsidR="00DE63D8" w:rsidRPr="00C007F8">
        <w:rPr>
          <w:rFonts w:ascii="Times New Roman" w:hAnsi="Times New Roman" w:cs="Times New Roman"/>
        </w:rPr>
        <w:t xml:space="preserve"> </w:t>
      </w:r>
      <w:r w:rsidR="00C007F8" w:rsidRPr="00C007F8">
        <w:rPr>
          <w:rFonts w:ascii="Times New Roman" w:hAnsi="Times New Roman" w:cs="Times New Roman"/>
        </w:rPr>
        <w:t>Overall, baseline age, height, sex, and the number of follow-up visits are roughly equal between the areas with a high N02 concentration and those with a low N02 concentration. In addition, children enrolled in the study were followed approximately annually. Therefore, FEV1 measurements are roughly grouped around years 1,2,3 and 4 post baseline (Table 1 right). Overall, children with asthma living in areas with high N02 have a slightly lower log (FEV) than their counterparts living in the areas with low N02.</w:t>
      </w:r>
    </w:p>
    <w:p w14:paraId="246FDE88" w14:textId="77777777" w:rsidR="00C007F8" w:rsidRDefault="00C007F8" w:rsidP="00C007F8">
      <w:pPr>
        <w:spacing w:line="360" w:lineRule="auto"/>
        <w:rPr>
          <w:rFonts w:ascii="Times New Roman" w:hAnsi="Times New Roman" w:cs="Times New Roman"/>
        </w:rPr>
      </w:pPr>
      <w:r w:rsidRPr="00C007F8">
        <w:rPr>
          <w:rFonts w:ascii="Times New Roman" w:hAnsi="Times New Roman" w:cs="Times New Roman"/>
        </w:rPr>
        <w:t>Figure 1 (a)-(b) show that the average FEV increases as a function of both age and height nonlinearly. There is evidence of lower log FEV1 for children with asthma who live in areas with high N02, especially when children are older than 14 or taller than 170 cm (Figure 1 (c)-(d)). Also, the rate of change in log FEV1 seems to be constant for height, but non-constant for age. The plots of pairwise correlations between height, age, and log (FEV1) in Figure 2 show that subject in areas with higher NO2 result in slightly lower correlations. The plot of missing pattern (Figure 3 (a) right) indicates that 28% of people are completely observed, 15.8% missing their second and third responses and so on. The Figure 3 (a) left show a histogram of missing data by column in our dataset. About 70% of responses at the last follow-up (fev1.5) are missing. Figure 3 (b) shows no pattern of missing data between areas of low versus high N02 concentration. In this figure, blue means missing; yellow means observed.</w:t>
      </w:r>
    </w:p>
    <w:p w14:paraId="75C4A1DA" w14:textId="77777777" w:rsidR="00943E6F" w:rsidRDefault="00DA0AFD" w:rsidP="00C007F8">
      <w:pPr>
        <w:spacing w:line="360" w:lineRule="auto"/>
        <w:rPr>
          <w:rFonts w:ascii="Times New Roman" w:hAnsi="Times New Roman" w:cs="Times New Roman"/>
        </w:rPr>
      </w:pPr>
      <w:r w:rsidRPr="00C007F8">
        <w:rPr>
          <w:rFonts w:ascii="Times New Roman" w:hAnsi="Times New Roman" w:cs="Times New Roman"/>
          <w:i/>
          <w:iCs/>
          <w:u w:val="single"/>
        </w:rPr>
        <w:t>Confirmatory Analysis:</w:t>
      </w:r>
      <w:r w:rsidR="00DE63D8" w:rsidRPr="00C007F8">
        <w:rPr>
          <w:rFonts w:ascii="Times New Roman" w:hAnsi="Times New Roman" w:cs="Times New Roman"/>
        </w:rPr>
        <w:t xml:space="preserve"> </w:t>
      </w:r>
      <w:r w:rsidR="00216F62" w:rsidRPr="00C007F8">
        <w:rPr>
          <w:rFonts w:ascii="Times New Roman" w:hAnsi="Times New Roman" w:cs="Times New Roman"/>
        </w:rPr>
        <w:t xml:space="preserve"> </w:t>
      </w:r>
      <w:r w:rsidR="00943E6F" w:rsidRPr="00943E6F">
        <w:rPr>
          <w:rFonts w:ascii="Times New Roman" w:hAnsi="Times New Roman" w:cs="Times New Roman"/>
        </w:rPr>
        <w:t>We find that the rate of change of log FEV1 per year for children with high NO2 exposure is 0.01 (95% CI: 0.0001–0.0206, p-value: 0.047) lower than those with low NO2 exposure, after adjusting for height and sex. In addition, at 5% significance level, we have no evidence that children with asthma living in areas with high levels of pollution have poorer lung function when compared to those in areas with low levels of pollution, after adjusting for height and sex (p-value: 0.14).</w:t>
      </w:r>
    </w:p>
    <w:p w14:paraId="6007E22D" w14:textId="2BD3C1F5" w:rsidR="00C007F8" w:rsidRDefault="0038067F" w:rsidP="00C007F8">
      <w:pPr>
        <w:spacing w:line="360" w:lineRule="auto"/>
        <w:rPr>
          <w:rFonts w:ascii="Times New Roman" w:hAnsi="Times New Roman" w:cs="Times New Roman"/>
          <w:b/>
          <w:bCs/>
        </w:rPr>
      </w:pPr>
      <w:r w:rsidRPr="00C007F8">
        <w:rPr>
          <w:rFonts w:ascii="Times New Roman" w:hAnsi="Times New Roman" w:cs="Times New Roman"/>
          <w:b/>
          <w:bCs/>
        </w:rPr>
        <w:t>Conclusion</w:t>
      </w:r>
      <w:r w:rsidR="00C007F8">
        <w:rPr>
          <w:rFonts w:ascii="Times New Roman" w:hAnsi="Times New Roman" w:cs="Times New Roman"/>
          <w:b/>
          <w:bCs/>
        </w:rPr>
        <w:t xml:space="preserve">: </w:t>
      </w:r>
    </w:p>
    <w:p w14:paraId="09C751A3" w14:textId="124F709E" w:rsidR="00DA0AFD" w:rsidRPr="00C007F8" w:rsidRDefault="00943E6F" w:rsidP="00C007F8">
      <w:pPr>
        <w:spacing w:line="360" w:lineRule="auto"/>
        <w:rPr>
          <w:rFonts w:ascii="Times New Roman" w:hAnsi="Times New Roman" w:cs="Times New Roman"/>
        </w:rPr>
      </w:pPr>
      <w:r w:rsidRPr="00943E6F">
        <w:rPr>
          <w:rFonts w:ascii="Times New Roman" w:hAnsi="Times New Roman" w:cs="Times New Roman"/>
        </w:rPr>
        <w:t>There is no association between living in a high concentration of N02 areas and lung capacity function in children with asthma</w:t>
      </w:r>
      <w:r>
        <w:rPr>
          <w:rFonts w:ascii="Times New Roman" w:hAnsi="Times New Roman" w:cs="Times New Roman"/>
        </w:rPr>
        <w:t xml:space="preserve"> after adjusting for height, age and sex</w:t>
      </w:r>
      <w:r w:rsidRPr="00943E6F">
        <w:rPr>
          <w:rFonts w:ascii="Times New Roman" w:hAnsi="Times New Roman" w:cs="Times New Roman"/>
        </w:rPr>
        <w:t>. However, pollution is associated with a poor development or growth in lung function.</w:t>
      </w:r>
    </w:p>
    <w:p w14:paraId="3D7BD34D" w14:textId="526607D0" w:rsidR="00DA0AFD" w:rsidRPr="00C007F8" w:rsidRDefault="00DA0AFD" w:rsidP="00C007F8">
      <w:pPr>
        <w:spacing w:line="360" w:lineRule="auto"/>
        <w:rPr>
          <w:rFonts w:ascii="Times New Roman" w:hAnsi="Times New Roman" w:cs="Times New Roman"/>
        </w:rPr>
      </w:pPr>
    </w:p>
    <w:p w14:paraId="2F46A469" w14:textId="77777777" w:rsidR="00DA0AFD" w:rsidRPr="00C007F8" w:rsidRDefault="00DA0AFD" w:rsidP="00C007F8">
      <w:pPr>
        <w:spacing w:line="360" w:lineRule="auto"/>
        <w:rPr>
          <w:rFonts w:ascii="Times New Roman" w:hAnsi="Times New Roman" w:cs="Times New Roman"/>
        </w:rPr>
      </w:pPr>
    </w:p>
    <w:p w14:paraId="379C9262" w14:textId="085B0740" w:rsidR="0091760C" w:rsidRPr="00C007F8" w:rsidRDefault="0091760C" w:rsidP="00C007F8">
      <w:pPr>
        <w:spacing w:line="360" w:lineRule="auto"/>
        <w:rPr>
          <w:rFonts w:ascii="Times New Roman" w:hAnsi="Times New Roman" w:cs="Times New Roman"/>
          <w:b/>
          <w:bCs/>
        </w:rPr>
      </w:pPr>
      <w:r w:rsidRPr="00C007F8">
        <w:rPr>
          <w:rFonts w:ascii="Times New Roman" w:hAnsi="Times New Roman" w:cs="Times New Roman"/>
          <w:b/>
          <w:bCs/>
        </w:rPr>
        <w:t>Tables and Figure</w:t>
      </w:r>
    </w:p>
    <w:p w14:paraId="09FA80A6" w14:textId="6A260850" w:rsidR="0091760C" w:rsidRPr="00C007F8" w:rsidRDefault="0091760C" w:rsidP="00C007F8">
      <w:pPr>
        <w:spacing w:line="360" w:lineRule="auto"/>
        <w:rPr>
          <w:rFonts w:ascii="Times New Roman" w:hAnsi="Times New Roman" w:cs="Times New Roman"/>
        </w:rPr>
      </w:pPr>
    </w:p>
    <w:p w14:paraId="5019E51D" w14:textId="4346BF8B" w:rsidR="0091760C" w:rsidRPr="00C007F8" w:rsidRDefault="00216F62" w:rsidP="00C007F8">
      <w:pPr>
        <w:spacing w:line="360" w:lineRule="auto"/>
        <w:rPr>
          <w:rFonts w:ascii="Times New Roman" w:hAnsi="Times New Roman" w:cs="Times New Roman"/>
        </w:rPr>
      </w:pPr>
      <w:r w:rsidRPr="00C007F8">
        <w:rPr>
          <w:rFonts w:ascii="Times New Roman" w:hAnsi="Times New Roman" w:cs="Times New Roman"/>
          <w:noProof/>
        </w:rPr>
        <w:drawing>
          <wp:inline distT="0" distB="0" distL="0" distR="0" wp14:anchorId="0C2F00A1" wp14:editId="0EB629D4">
            <wp:extent cx="5848350" cy="3441172"/>
            <wp:effectExtent l="0" t="0" r="0" b="63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19795" cy="3483210"/>
                    </a:xfrm>
                    <a:prstGeom prst="rect">
                      <a:avLst/>
                    </a:prstGeom>
                  </pic:spPr>
                </pic:pic>
              </a:graphicData>
            </a:graphic>
          </wp:inline>
        </w:drawing>
      </w:r>
    </w:p>
    <w:p w14:paraId="2F5975E4" w14:textId="77777777" w:rsidR="00DA0AFD" w:rsidRPr="00C007F8" w:rsidRDefault="00DA0AFD" w:rsidP="00C007F8">
      <w:pPr>
        <w:spacing w:line="360" w:lineRule="auto"/>
        <w:rPr>
          <w:rFonts w:ascii="Times New Roman" w:hAnsi="Times New Roman" w:cs="Times New Roman"/>
        </w:rPr>
      </w:pPr>
    </w:p>
    <w:p w14:paraId="28759F8C" w14:textId="7188FCDC" w:rsidR="0091760C" w:rsidRPr="00C007F8" w:rsidRDefault="0091760C" w:rsidP="00C007F8">
      <w:pPr>
        <w:spacing w:line="360" w:lineRule="auto"/>
        <w:rPr>
          <w:rFonts w:ascii="Times New Roman" w:hAnsi="Times New Roman" w:cs="Times New Roman"/>
        </w:rPr>
      </w:pPr>
      <w:r w:rsidRPr="00C007F8">
        <w:rPr>
          <w:rFonts w:ascii="Times New Roman" w:hAnsi="Times New Roman" w:cs="Times New Roman"/>
        </w:rPr>
        <w:t xml:space="preserve">Table 1: </w:t>
      </w:r>
      <w:proofErr w:type="gramStart"/>
      <w:r w:rsidR="00DA0AFD" w:rsidRPr="00C007F8">
        <w:rPr>
          <w:rFonts w:ascii="Times New Roman" w:hAnsi="Times New Roman" w:cs="Times New Roman"/>
          <w:i/>
          <w:iCs/>
        </w:rPr>
        <w:t xml:space="preserve">Left </w:t>
      </w:r>
      <w:r w:rsidR="00DA0AFD" w:rsidRPr="00C007F8">
        <w:rPr>
          <w:rFonts w:ascii="Times New Roman" w:hAnsi="Times New Roman" w:cs="Times New Roman"/>
        </w:rPr>
        <w:t>:</w:t>
      </w:r>
      <w:proofErr w:type="gramEnd"/>
      <w:r w:rsidR="00DA0AFD" w:rsidRPr="00C007F8">
        <w:rPr>
          <w:rFonts w:ascii="Times New Roman" w:hAnsi="Times New Roman" w:cs="Times New Roman"/>
        </w:rPr>
        <w:t xml:space="preserve"> </w:t>
      </w:r>
      <w:r w:rsidR="00DA0AFD" w:rsidRPr="00C007F8">
        <w:rPr>
          <w:rFonts w:ascii="Times New Roman" w:hAnsi="Times New Roman" w:cs="Times New Roman"/>
        </w:rPr>
        <w:t>"Distribution of baseline covariates and number of follow-up"</w:t>
      </w:r>
    </w:p>
    <w:p w14:paraId="24E7C013" w14:textId="1BB712BE" w:rsidR="00DA0AFD" w:rsidRPr="00C007F8" w:rsidRDefault="00DA0AFD" w:rsidP="00C007F8">
      <w:pPr>
        <w:spacing w:line="360" w:lineRule="auto"/>
        <w:ind w:left="720"/>
        <w:rPr>
          <w:rFonts w:ascii="Times New Roman" w:hAnsi="Times New Roman" w:cs="Times New Roman"/>
        </w:rPr>
      </w:pPr>
      <w:r w:rsidRPr="00C007F8">
        <w:rPr>
          <w:rFonts w:ascii="Times New Roman" w:hAnsi="Times New Roman" w:cs="Times New Roman"/>
          <w:i/>
          <w:iCs/>
        </w:rPr>
        <w:t>Right:</w:t>
      </w:r>
      <w:r w:rsidRPr="00C007F8">
        <w:rPr>
          <w:rFonts w:ascii="Times New Roman" w:hAnsi="Times New Roman" w:cs="Times New Roman"/>
        </w:rPr>
        <w:t xml:space="preserve"> </w:t>
      </w:r>
      <w:r w:rsidRPr="00C007F8">
        <w:rPr>
          <w:rFonts w:ascii="Times New Roman" w:hAnsi="Times New Roman" w:cs="Times New Roman"/>
        </w:rPr>
        <w:t xml:space="preserve">"Summary of </w:t>
      </w:r>
      <w:r w:rsidRPr="00C007F8">
        <w:rPr>
          <w:rFonts w:ascii="Times New Roman" w:hAnsi="Times New Roman" w:cs="Times New Roman"/>
        </w:rPr>
        <w:t>distribution</w:t>
      </w:r>
      <w:r w:rsidRPr="00C007F8">
        <w:rPr>
          <w:rFonts w:ascii="Times New Roman" w:hAnsi="Times New Roman" w:cs="Times New Roman"/>
        </w:rPr>
        <w:t xml:space="preserve"> of </w:t>
      </w:r>
      <w:proofErr w:type="gramStart"/>
      <w:r w:rsidRPr="00C007F8">
        <w:rPr>
          <w:rFonts w:ascii="Times New Roman" w:hAnsi="Times New Roman" w:cs="Times New Roman"/>
        </w:rPr>
        <w:t>log(</w:t>
      </w:r>
      <w:proofErr w:type="gramEnd"/>
      <w:r w:rsidRPr="00C007F8">
        <w:rPr>
          <w:rFonts w:ascii="Times New Roman" w:hAnsi="Times New Roman" w:cs="Times New Roman"/>
        </w:rPr>
        <w:t>FEV) at different timepoints")</w:t>
      </w:r>
    </w:p>
    <w:p w14:paraId="23883CD3" w14:textId="3AE6620E" w:rsidR="0091760C" w:rsidRPr="00C007F8" w:rsidRDefault="0091760C" w:rsidP="00C007F8">
      <w:pPr>
        <w:spacing w:line="360" w:lineRule="auto"/>
        <w:rPr>
          <w:rFonts w:ascii="Times New Roman" w:hAnsi="Times New Roman" w:cs="Times New Roman"/>
        </w:rPr>
      </w:pPr>
    </w:p>
    <w:p w14:paraId="334C7C4B" w14:textId="354EECF1" w:rsidR="0091760C" w:rsidRPr="00C007F8" w:rsidRDefault="00216F62" w:rsidP="00C007F8">
      <w:pPr>
        <w:spacing w:line="360" w:lineRule="auto"/>
        <w:rPr>
          <w:rFonts w:ascii="Times New Roman" w:hAnsi="Times New Roman" w:cs="Times New Roman"/>
        </w:rPr>
      </w:pPr>
      <w:r w:rsidRPr="00C007F8">
        <w:rPr>
          <w:rFonts w:ascii="Times New Roman" w:hAnsi="Times New Roman" w:cs="Times New Roman"/>
          <w:noProof/>
        </w:rPr>
        <w:lastRenderedPageBreak/>
        <w:drawing>
          <wp:inline distT="0" distB="0" distL="0" distR="0" wp14:anchorId="6F84E708" wp14:editId="4B15AD09">
            <wp:extent cx="6108700" cy="3473450"/>
            <wp:effectExtent l="0" t="0" r="0" b="6350"/>
            <wp:docPr id="6" name="Picture 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108700" cy="3473450"/>
                    </a:xfrm>
                    <a:prstGeom prst="rect">
                      <a:avLst/>
                    </a:prstGeom>
                  </pic:spPr>
                </pic:pic>
              </a:graphicData>
            </a:graphic>
          </wp:inline>
        </w:drawing>
      </w:r>
    </w:p>
    <w:p w14:paraId="2FE4B0B2" w14:textId="067B9555" w:rsidR="00216F62" w:rsidRPr="00C007F8" w:rsidRDefault="00216F62" w:rsidP="00C007F8">
      <w:pPr>
        <w:spacing w:line="360" w:lineRule="auto"/>
        <w:rPr>
          <w:rFonts w:ascii="Times New Roman" w:hAnsi="Times New Roman" w:cs="Times New Roman"/>
        </w:rPr>
      </w:pPr>
    </w:p>
    <w:p w14:paraId="271978AC" w14:textId="626DE270" w:rsidR="00943E6F" w:rsidRPr="00943E6F" w:rsidRDefault="00943E6F" w:rsidP="00943E6F">
      <w:pPr>
        <w:spacing w:line="360" w:lineRule="auto"/>
        <w:rPr>
          <w:rFonts w:ascii="Times New Roman" w:hAnsi="Times New Roman" w:cs="Times New Roman"/>
        </w:rPr>
      </w:pPr>
      <w:r w:rsidRPr="00943E6F">
        <w:rPr>
          <w:rFonts w:ascii="Times New Roman" w:hAnsi="Times New Roman" w:cs="Times New Roman"/>
        </w:rPr>
        <w:t>Figure 1: (a):</w:t>
      </w:r>
      <w:r>
        <w:rPr>
          <w:rFonts w:ascii="Times New Roman" w:hAnsi="Times New Roman" w:cs="Times New Roman"/>
        </w:rPr>
        <w:t xml:space="preserve"> </w:t>
      </w:r>
      <w:r w:rsidRPr="00943E6F">
        <w:rPr>
          <w:rFonts w:ascii="Times New Roman" w:hAnsi="Times New Roman" w:cs="Times New Roman"/>
        </w:rPr>
        <w:t>FEV1 over age with LOESS smoothing curve. (b): Same as (a), but for</w:t>
      </w:r>
    </w:p>
    <w:p w14:paraId="17372884" w14:textId="3C7E3500" w:rsidR="00943E6F" w:rsidRPr="00943E6F" w:rsidRDefault="00943E6F" w:rsidP="00943E6F">
      <w:pPr>
        <w:spacing w:line="360" w:lineRule="auto"/>
        <w:rPr>
          <w:rFonts w:ascii="Times New Roman" w:hAnsi="Times New Roman" w:cs="Times New Roman"/>
        </w:rPr>
      </w:pPr>
      <w:r w:rsidRPr="00943E6F">
        <w:rPr>
          <w:rFonts w:ascii="Times New Roman" w:hAnsi="Times New Roman" w:cs="Times New Roman"/>
        </w:rPr>
        <w:t xml:space="preserve"> FEV1 over height. (c): </w:t>
      </w:r>
      <w:r>
        <w:rPr>
          <w:rFonts w:ascii="Times New Roman" w:hAnsi="Times New Roman" w:cs="Times New Roman"/>
        </w:rPr>
        <w:t xml:space="preserve">log FEV over age, </w:t>
      </w:r>
      <w:r w:rsidRPr="00943E6F">
        <w:rPr>
          <w:rFonts w:ascii="Times New Roman" w:hAnsi="Times New Roman" w:cs="Times New Roman"/>
        </w:rPr>
        <w:t>stratified by average annual NO2 concentration.</w:t>
      </w:r>
    </w:p>
    <w:p w14:paraId="4E1C95ED" w14:textId="3E23DE88" w:rsidR="00216F62" w:rsidRDefault="00943E6F" w:rsidP="00943E6F">
      <w:pPr>
        <w:spacing w:line="360" w:lineRule="auto"/>
        <w:rPr>
          <w:rFonts w:ascii="Times New Roman" w:hAnsi="Times New Roman" w:cs="Times New Roman"/>
        </w:rPr>
      </w:pPr>
      <w:r w:rsidRPr="00943E6F">
        <w:rPr>
          <w:rFonts w:ascii="Times New Roman" w:hAnsi="Times New Roman" w:cs="Times New Roman"/>
        </w:rPr>
        <w:t xml:space="preserve">(d): </w:t>
      </w:r>
      <w:r>
        <w:rPr>
          <w:rFonts w:ascii="Times New Roman" w:hAnsi="Times New Roman" w:cs="Times New Roman"/>
        </w:rPr>
        <w:t xml:space="preserve">log FEV over height, </w:t>
      </w:r>
      <w:r w:rsidRPr="00943E6F">
        <w:rPr>
          <w:rFonts w:ascii="Times New Roman" w:hAnsi="Times New Roman" w:cs="Times New Roman"/>
        </w:rPr>
        <w:t>stratified by average annual NO2 concentration.</w:t>
      </w:r>
    </w:p>
    <w:p w14:paraId="011CE825" w14:textId="4D0273A9" w:rsidR="001F279D" w:rsidRDefault="001F279D" w:rsidP="00943E6F">
      <w:pPr>
        <w:spacing w:line="360" w:lineRule="auto"/>
        <w:rPr>
          <w:rFonts w:ascii="Times New Roman" w:hAnsi="Times New Roman" w:cs="Times New Roman"/>
        </w:rPr>
      </w:pPr>
    </w:p>
    <w:p w14:paraId="721BF847" w14:textId="3610B7F3" w:rsidR="001F279D" w:rsidRDefault="001F279D" w:rsidP="00943E6F">
      <w:pPr>
        <w:spacing w:line="360" w:lineRule="auto"/>
        <w:rPr>
          <w:rFonts w:ascii="Times New Roman" w:hAnsi="Times New Roman" w:cs="Times New Roman"/>
        </w:rPr>
      </w:pPr>
    </w:p>
    <w:p w14:paraId="3A6DBE5E" w14:textId="77777777" w:rsidR="001F279D" w:rsidRPr="00C007F8" w:rsidRDefault="001F279D" w:rsidP="00943E6F">
      <w:pPr>
        <w:spacing w:line="360" w:lineRule="auto"/>
        <w:rPr>
          <w:rFonts w:ascii="Times New Roman" w:hAnsi="Times New Roman" w:cs="Times New Roman"/>
        </w:rPr>
      </w:pPr>
    </w:p>
    <w:p w14:paraId="423F17A7" w14:textId="4B593743" w:rsidR="00216F62" w:rsidRPr="00C007F8" w:rsidRDefault="00216F62" w:rsidP="00C007F8">
      <w:pPr>
        <w:spacing w:line="360" w:lineRule="auto"/>
        <w:rPr>
          <w:rFonts w:ascii="Times New Roman" w:hAnsi="Times New Roman" w:cs="Times New Roman"/>
        </w:rPr>
      </w:pPr>
      <w:r w:rsidRPr="00C007F8">
        <w:rPr>
          <w:rFonts w:ascii="Times New Roman" w:hAnsi="Times New Roman" w:cs="Times New Roman"/>
          <w:noProof/>
        </w:rPr>
        <w:lastRenderedPageBreak/>
        <w:drawing>
          <wp:inline distT="0" distB="0" distL="0" distR="0" wp14:anchorId="4FC54B8B" wp14:editId="60522B6F">
            <wp:extent cx="6102985" cy="2971800"/>
            <wp:effectExtent l="0" t="0" r="5715"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127557" cy="2983765"/>
                    </a:xfrm>
                    <a:prstGeom prst="rect">
                      <a:avLst/>
                    </a:prstGeom>
                  </pic:spPr>
                </pic:pic>
              </a:graphicData>
            </a:graphic>
          </wp:inline>
        </w:drawing>
      </w:r>
    </w:p>
    <w:p w14:paraId="096B6C68" w14:textId="77777777" w:rsidR="001F279D" w:rsidRPr="001F279D" w:rsidRDefault="001F279D" w:rsidP="001F279D">
      <w:pPr>
        <w:spacing w:line="360" w:lineRule="auto"/>
        <w:rPr>
          <w:rFonts w:ascii="Times New Roman" w:hAnsi="Times New Roman" w:cs="Times New Roman"/>
        </w:rPr>
      </w:pPr>
      <w:r w:rsidRPr="001F279D">
        <w:rPr>
          <w:rFonts w:ascii="Times New Roman" w:hAnsi="Times New Roman" w:cs="Times New Roman"/>
        </w:rPr>
        <w:t xml:space="preserve">Figure 2: (a): Pairwise correlations among height, age, and </w:t>
      </w:r>
      <w:proofErr w:type="gramStart"/>
      <w:r w:rsidRPr="001F279D">
        <w:rPr>
          <w:rFonts w:ascii="Times New Roman" w:hAnsi="Times New Roman" w:cs="Times New Roman"/>
        </w:rPr>
        <w:t>log(</w:t>
      </w:r>
      <w:proofErr w:type="gramEnd"/>
      <w:r w:rsidRPr="001F279D">
        <w:rPr>
          <w:rFonts w:ascii="Times New Roman" w:hAnsi="Times New Roman" w:cs="Times New Roman"/>
        </w:rPr>
        <w:t>FEV1) based on all available</w:t>
      </w:r>
    </w:p>
    <w:p w14:paraId="792A8627" w14:textId="77777777" w:rsidR="001F279D" w:rsidRPr="001F279D" w:rsidRDefault="001F279D" w:rsidP="001F279D">
      <w:pPr>
        <w:spacing w:line="360" w:lineRule="auto"/>
        <w:rPr>
          <w:rFonts w:ascii="Times New Roman" w:hAnsi="Times New Roman" w:cs="Times New Roman"/>
        </w:rPr>
      </w:pPr>
      <w:r w:rsidRPr="001F279D">
        <w:rPr>
          <w:rFonts w:ascii="Times New Roman" w:hAnsi="Times New Roman" w:cs="Times New Roman"/>
        </w:rPr>
        <w:t>observations. (b): Same as (a), but for subjects in the high NO2 concentration area. (c):</w:t>
      </w:r>
    </w:p>
    <w:p w14:paraId="38A9DB6F" w14:textId="6F698518" w:rsidR="00216F62" w:rsidRPr="00C007F8" w:rsidRDefault="001F279D" w:rsidP="001F279D">
      <w:pPr>
        <w:spacing w:line="360" w:lineRule="auto"/>
        <w:rPr>
          <w:rFonts w:ascii="Times New Roman" w:hAnsi="Times New Roman" w:cs="Times New Roman"/>
        </w:rPr>
      </w:pPr>
      <w:r w:rsidRPr="001F279D">
        <w:rPr>
          <w:rFonts w:ascii="Times New Roman" w:hAnsi="Times New Roman" w:cs="Times New Roman"/>
        </w:rPr>
        <w:t>Same as (a), but for subjects in the low NO2 concentration area.</w:t>
      </w:r>
    </w:p>
    <w:p w14:paraId="1C8B0F76" w14:textId="49AEF753" w:rsidR="00216F62" w:rsidRPr="00C007F8" w:rsidRDefault="00216F62" w:rsidP="00C007F8">
      <w:pPr>
        <w:spacing w:line="360" w:lineRule="auto"/>
        <w:rPr>
          <w:rFonts w:ascii="Times New Roman" w:hAnsi="Times New Roman" w:cs="Times New Roman"/>
        </w:rPr>
      </w:pPr>
      <w:r w:rsidRPr="00C007F8">
        <w:rPr>
          <w:rFonts w:ascii="Times New Roman" w:hAnsi="Times New Roman" w:cs="Times New Roman"/>
          <w:noProof/>
        </w:rPr>
        <w:drawing>
          <wp:inline distT="0" distB="0" distL="0" distR="0" wp14:anchorId="4DD04945" wp14:editId="349FCFF0">
            <wp:extent cx="6508750" cy="3479800"/>
            <wp:effectExtent l="0" t="0" r="6350" b="0"/>
            <wp:docPr id="9" name="Picture 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waterfall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508750" cy="3479800"/>
                    </a:xfrm>
                    <a:prstGeom prst="rect">
                      <a:avLst/>
                    </a:prstGeom>
                  </pic:spPr>
                </pic:pic>
              </a:graphicData>
            </a:graphic>
          </wp:inline>
        </w:drawing>
      </w:r>
    </w:p>
    <w:p w14:paraId="5852FF4C" w14:textId="019F9783" w:rsidR="00FC4ECD" w:rsidRPr="00C007F8" w:rsidRDefault="00FC4ECD" w:rsidP="00C007F8">
      <w:pPr>
        <w:spacing w:line="360" w:lineRule="auto"/>
        <w:jc w:val="center"/>
        <w:rPr>
          <w:rFonts w:ascii="Times New Roman" w:hAnsi="Times New Roman" w:cs="Times New Roman"/>
        </w:rPr>
      </w:pPr>
      <w:r w:rsidRPr="00C007F8">
        <w:rPr>
          <w:rFonts w:ascii="Times New Roman" w:hAnsi="Times New Roman" w:cs="Times New Roman"/>
        </w:rPr>
        <w:t>(a)</w:t>
      </w:r>
    </w:p>
    <w:p w14:paraId="6C3567ED" w14:textId="57E0D4DA" w:rsidR="00717AE9" w:rsidRPr="00C007F8" w:rsidRDefault="00717AE9" w:rsidP="00C007F8">
      <w:pPr>
        <w:spacing w:line="360" w:lineRule="auto"/>
        <w:rPr>
          <w:rFonts w:ascii="Times New Roman" w:hAnsi="Times New Roman" w:cs="Times New Roman"/>
        </w:rPr>
      </w:pPr>
    </w:p>
    <w:p w14:paraId="6752935F" w14:textId="683740BA" w:rsidR="00717AE9" w:rsidRPr="00C007F8" w:rsidRDefault="00717AE9" w:rsidP="00C007F8">
      <w:pPr>
        <w:spacing w:line="360" w:lineRule="auto"/>
        <w:rPr>
          <w:rFonts w:ascii="Times New Roman" w:hAnsi="Times New Roman" w:cs="Times New Roman"/>
        </w:rPr>
      </w:pPr>
      <w:r w:rsidRPr="00C007F8">
        <w:rPr>
          <w:rFonts w:ascii="Times New Roman" w:hAnsi="Times New Roman" w:cs="Times New Roman"/>
          <w:noProof/>
        </w:rPr>
        <w:lastRenderedPageBreak/>
        <w:drawing>
          <wp:inline distT="0" distB="0" distL="0" distR="0" wp14:anchorId="7B672CC1" wp14:editId="2638D36D">
            <wp:extent cx="5461000" cy="2159000"/>
            <wp:effectExtent l="0" t="0" r="0" b="0"/>
            <wp:docPr id="10" name="Picture 10" descr="Graphical user interface, chart,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 application,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61000" cy="2159000"/>
                    </a:xfrm>
                    <a:prstGeom prst="rect">
                      <a:avLst/>
                    </a:prstGeom>
                  </pic:spPr>
                </pic:pic>
              </a:graphicData>
            </a:graphic>
          </wp:inline>
        </w:drawing>
      </w:r>
    </w:p>
    <w:p w14:paraId="2ABB13B6" w14:textId="41DB19D2" w:rsidR="00FC4ECD" w:rsidRPr="00C007F8" w:rsidRDefault="00FC4ECD" w:rsidP="00C007F8">
      <w:pPr>
        <w:spacing w:line="360" w:lineRule="auto"/>
        <w:jc w:val="center"/>
        <w:rPr>
          <w:rFonts w:ascii="Times New Roman" w:hAnsi="Times New Roman" w:cs="Times New Roman"/>
        </w:rPr>
      </w:pPr>
      <w:r w:rsidRPr="00C007F8">
        <w:rPr>
          <w:rFonts w:ascii="Times New Roman" w:hAnsi="Times New Roman" w:cs="Times New Roman"/>
        </w:rPr>
        <w:t>(b)</w:t>
      </w:r>
    </w:p>
    <w:p w14:paraId="056BB1AC" w14:textId="0F71D74E" w:rsidR="00FC4ECD" w:rsidRPr="00C007F8" w:rsidRDefault="00FC4ECD" w:rsidP="00C007F8">
      <w:pPr>
        <w:spacing w:line="360" w:lineRule="auto"/>
        <w:rPr>
          <w:rFonts w:ascii="Times New Roman" w:hAnsi="Times New Roman" w:cs="Times New Roman"/>
        </w:rPr>
      </w:pPr>
      <w:r w:rsidRPr="00C007F8">
        <w:rPr>
          <w:rFonts w:ascii="Times New Roman" w:hAnsi="Times New Roman" w:cs="Times New Roman"/>
        </w:rPr>
        <w:t>Figure 3: (a): Missingness pattern of outcomes</w:t>
      </w:r>
    </w:p>
    <w:p w14:paraId="1D5D95BE" w14:textId="1D511C1E" w:rsidR="00FC4ECD" w:rsidRPr="00C007F8" w:rsidRDefault="00FC4ECD" w:rsidP="00C007F8">
      <w:pPr>
        <w:spacing w:line="360" w:lineRule="auto"/>
        <w:rPr>
          <w:rFonts w:ascii="Times New Roman" w:hAnsi="Times New Roman" w:cs="Times New Roman"/>
        </w:rPr>
      </w:pPr>
      <w:r w:rsidRPr="00C007F8">
        <w:rPr>
          <w:rFonts w:ascii="Times New Roman" w:hAnsi="Times New Roman" w:cs="Times New Roman"/>
        </w:rPr>
        <w:t>(b) Missing pattern of outcomes by follow-up visits, stratified by N02 levels</w:t>
      </w:r>
    </w:p>
    <w:sectPr w:rsidR="00FC4ECD" w:rsidRPr="00C007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60C"/>
    <w:rsid w:val="0012495F"/>
    <w:rsid w:val="001F279D"/>
    <w:rsid w:val="00216F62"/>
    <w:rsid w:val="003533B6"/>
    <w:rsid w:val="0038067F"/>
    <w:rsid w:val="004B415A"/>
    <w:rsid w:val="00717AE9"/>
    <w:rsid w:val="0091760C"/>
    <w:rsid w:val="00922CAA"/>
    <w:rsid w:val="00943E6F"/>
    <w:rsid w:val="00A53B18"/>
    <w:rsid w:val="00BC638A"/>
    <w:rsid w:val="00C007F8"/>
    <w:rsid w:val="00CD5FBC"/>
    <w:rsid w:val="00DA0AFD"/>
    <w:rsid w:val="00DE63D8"/>
    <w:rsid w:val="00E543D9"/>
    <w:rsid w:val="00FC4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24E88"/>
  <w15:chartTrackingRefBased/>
  <w15:docId w15:val="{4C65D859-8458-2F47-B662-A26EE43B6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6</Pages>
  <Words>858</Words>
  <Characters>4895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L Nguyen</dc:creator>
  <cp:keywords/>
  <dc:description/>
  <cp:lastModifiedBy>Thuy L Nguyen</cp:lastModifiedBy>
  <cp:revision>1</cp:revision>
  <dcterms:created xsi:type="dcterms:W3CDTF">2022-12-12T18:45:00Z</dcterms:created>
  <dcterms:modified xsi:type="dcterms:W3CDTF">2022-12-12T21:59:00Z</dcterms:modified>
</cp:coreProperties>
</file>